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AD3" w:rsidRDefault="00965417">
      <w:r>
        <w:t>Article: Dead Waters</w:t>
      </w:r>
      <w:r>
        <w:tab/>
      </w:r>
      <w:r>
        <w:tab/>
      </w:r>
      <w:r>
        <w:tab/>
      </w:r>
      <w:r>
        <w:tab/>
      </w:r>
      <w:r>
        <w:tab/>
        <w:t>Name __________________________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What is a hypoxic zone?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What causes a hypoxic zone?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Where do dead zones occur?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What organisms are killed the most in dead zones? Why?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How have fishermen benefited from dead zones?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What changes have occurred in the shrimp of the Gulf of Mexico?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What are croakers? How do they benefit from hypoxic zones?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What are scientists using to predict the future of hypoxic zones?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How have dead zones affected life in the Black Sea?</w:t>
      </w:r>
    </w:p>
    <w:p w:rsidR="00965417" w:rsidRDefault="00965417" w:rsidP="00965417">
      <w:pPr>
        <w:pStyle w:val="ListParagraph"/>
        <w:numPr>
          <w:ilvl w:val="0"/>
          <w:numId w:val="1"/>
        </w:numPr>
        <w:spacing w:after="600"/>
        <w:contextualSpacing w:val="0"/>
      </w:pPr>
      <w:r>
        <w:t>Search and locate information on what effect this summer’s Gulf oil spill will have on the hypoxic zone in the Gulf of Mexico.</w:t>
      </w:r>
    </w:p>
    <w:sectPr w:rsidR="00965417" w:rsidSect="003C1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36CDF"/>
    <w:multiLevelType w:val="hybridMultilevel"/>
    <w:tmpl w:val="B7527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417"/>
    <w:rsid w:val="003C1AD3"/>
    <w:rsid w:val="00965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4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515</Characters>
  <Application>Microsoft Office Word</Application>
  <DocSecurity>0</DocSecurity>
  <Lines>4</Lines>
  <Paragraphs>1</Paragraphs>
  <ScaleCrop>false</ScaleCrop>
  <Company> 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2010-10-15T13:23:00Z</dcterms:created>
  <dcterms:modified xsi:type="dcterms:W3CDTF">2010-10-15T13:31:00Z</dcterms:modified>
</cp:coreProperties>
</file>